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08" w:rsidRDefault="000A0308" w:rsidP="000A0308">
      <w:pPr>
        <w:spacing w:line="240" w:lineRule="auto"/>
        <w:ind w:left="140" w:right="5" w:hanging="140"/>
        <w:jc w:val="center"/>
        <w:rPr>
          <w:szCs w:val="24"/>
        </w:rPr>
      </w:pPr>
      <w:r>
        <w:rPr>
          <w:szCs w:val="24"/>
        </w:rPr>
        <w:t>Государственное бюджетное дошкольное образовательное учреждение</w:t>
      </w:r>
    </w:p>
    <w:p w:rsidR="000A0308" w:rsidRDefault="000A0308" w:rsidP="000A0308">
      <w:pPr>
        <w:spacing w:line="240" w:lineRule="auto"/>
        <w:ind w:left="140" w:right="5" w:hanging="140"/>
        <w:jc w:val="center"/>
        <w:rPr>
          <w:szCs w:val="24"/>
        </w:rPr>
      </w:pPr>
      <w:r>
        <w:rPr>
          <w:szCs w:val="24"/>
        </w:rPr>
        <w:t>детский сад № 24 комбинированного вида Курортного района Санкт-Петербурга</w:t>
      </w:r>
    </w:p>
    <w:p w:rsidR="000A0308" w:rsidRDefault="000A0308" w:rsidP="000A0308">
      <w:pPr>
        <w:ind w:left="140" w:right="5" w:hanging="140"/>
        <w:jc w:val="center"/>
        <w:rPr>
          <w:szCs w:val="24"/>
        </w:rPr>
      </w:pPr>
    </w:p>
    <w:p w:rsidR="000A0308" w:rsidRDefault="000A0308" w:rsidP="000A0308">
      <w:pPr>
        <w:ind w:left="140" w:right="5" w:hanging="140"/>
        <w:jc w:val="center"/>
        <w:rPr>
          <w:szCs w:val="24"/>
        </w:rPr>
      </w:pPr>
      <w:r>
        <w:rPr>
          <w:szCs w:val="24"/>
        </w:rPr>
        <w:t xml:space="preserve">АННОТАЦИЯ К РАБОЧЕЙ ПРОГРАММЕ </w:t>
      </w:r>
    </w:p>
    <w:p w:rsidR="000A0308" w:rsidRDefault="000A0308" w:rsidP="000A0308">
      <w:pPr>
        <w:ind w:left="140" w:right="5" w:hanging="140"/>
        <w:jc w:val="center"/>
        <w:rPr>
          <w:szCs w:val="24"/>
        </w:rPr>
      </w:pPr>
      <w:r>
        <w:rPr>
          <w:szCs w:val="24"/>
        </w:rPr>
        <w:t>СТАРШЕЙ-ПОДГОТОВИТЕЛЬНОЙ ГРУППЫ</w:t>
      </w:r>
      <w:bookmarkStart w:id="0" w:name="_GoBack"/>
      <w:bookmarkEnd w:id="0"/>
    </w:p>
    <w:p w:rsidR="000A0308" w:rsidRDefault="000A0308" w:rsidP="000A0308">
      <w:pPr>
        <w:ind w:left="140" w:right="5" w:hanging="140"/>
        <w:jc w:val="center"/>
        <w:rPr>
          <w:szCs w:val="24"/>
        </w:rPr>
      </w:pPr>
      <w:r>
        <w:rPr>
          <w:szCs w:val="24"/>
        </w:rPr>
        <w:t>на 2021-2022 учебный год</w:t>
      </w:r>
    </w:p>
    <w:p w:rsidR="000A0308" w:rsidRDefault="000A0308" w:rsidP="000A0308">
      <w:pPr>
        <w:rPr>
          <w:sz w:val="28"/>
          <w:szCs w:val="28"/>
        </w:rPr>
      </w:pPr>
    </w:p>
    <w:p w:rsidR="00BB12ED" w:rsidRDefault="00BB12ED" w:rsidP="00BB12ED">
      <w:pPr>
        <w:spacing w:before="240" w:after="0" w:line="240" w:lineRule="auto"/>
        <w:rPr>
          <w:szCs w:val="24"/>
        </w:rPr>
      </w:pPr>
      <w:r w:rsidRPr="001505C9">
        <w:rPr>
          <w:szCs w:val="24"/>
        </w:rPr>
        <w:t>воспитателей</w:t>
      </w:r>
      <w:r>
        <w:rPr>
          <w:b/>
          <w:szCs w:val="24"/>
        </w:rPr>
        <w:t xml:space="preserve"> </w:t>
      </w:r>
      <w:r w:rsidRPr="00BB12ED">
        <w:rPr>
          <w:szCs w:val="24"/>
        </w:rPr>
        <w:t>старшей-подготовительной</w:t>
      </w:r>
      <w:r>
        <w:rPr>
          <w:b/>
          <w:szCs w:val="24"/>
        </w:rPr>
        <w:t xml:space="preserve"> </w:t>
      </w:r>
      <w:r>
        <w:rPr>
          <w:szCs w:val="24"/>
        </w:rPr>
        <w:t>г</w:t>
      </w:r>
      <w:r w:rsidRPr="001505C9">
        <w:rPr>
          <w:szCs w:val="24"/>
        </w:rPr>
        <w:t>рупп</w:t>
      </w:r>
      <w:r>
        <w:rPr>
          <w:szCs w:val="24"/>
        </w:rPr>
        <w:t>ы</w:t>
      </w:r>
      <w:r w:rsidRPr="001505C9">
        <w:rPr>
          <w:szCs w:val="24"/>
        </w:rPr>
        <w:t xml:space="preserve"> (для детей от </w:t>
      </w:r>
      <w:r>
        <w:rPr>
          <w:szCs w:val="24"/>
        </w:rPr>
        <w:t>5</w:t>
      </w:r>
      <w:r w:rsidRPr="001505C9">
        <w:rPr>
          <w:szCs w:val="24"/>
        </w:rPr>
        <w:t xml:space="preserve"> до </w:t>
      </w:r>
      <w:r>
        <w:rPr>
          <w:szCs w:val="24"/>
        </w:rPr>
        <w:t>7</w:t>
      </w:r>
      <w:r w:rsidRPr="001505C9">
        <w:rPr>
          <w:szCs w:val="24"/>
        </w:rPr>
        <w:t xml:space="preserve"> </w:t>
      </w:r>
      <w:r>
        <w:rPr>
          <w:szCs w:val="24"/>
        </w:rPr>
        <w:t xml:space="preserve">(8) </w:t>
      </w:r>
      <w:r w:rsidRPr="001505C9">
        <w:rPr>
          <w:szCs w:val="24"/>
        </w:rPr>
        <w:t>лет) Государственного бюджетного дошкольного образовательного</w:t>
      </w:r>
      <w:r>
        <w:rPr>
          <w:szCs w:val="24"/>
        </w:rPr>
        <w:t xml:space="preserve"> </w:t>
      </w:r>
      <w:r w:rsidRPr="001505C9">
        <w:rPr>
          <w:szCs w:val="24"/>
        </w:rPr>
        <w:t xml:space="preserve">учреждения  детского сада № </w:t>
      </w:r>
      <w:r>
        <w:rPr>
          <w:szCs w:val="24"/>
        </w:rPr>
        <w:t>2</w:t>
      </w:r>
      <w:r w:rsidRPr="001505C9">
        <w:rPr>
          <w:szCs w:val="24"/>
        </w:rPr>
        <w:t>4 комбинированного вида</w:t>
      </w:r>
      <w:r>
        <w:rPr>
          <w:szCs w:val="24"/>
        </w:rPr>
        <w:t xml:space="preserve"> </w:t>
      </w:r>
      <w:r w:rsidRPr="001505C9">
        <w:rPr>
          <w:szCs w:val="24"/>
        </w:rPr>
        <w:t>Курортного района Санкт-Петербурга</w:t>
      </w:r>
      <w:r>
        <w:rPr>
          <w:szCs w:val="24"/>
        </w:rPr>
        <w:t>.</w:t>
      </w:r>
    </w:p>
    <w:p w:rsidR="00BB12ED" w:rsidRPr="001505C9" w:rsidRDefault="00BB12ED" w:rsidP="00BB12ED">
      <w:pPr>
        <w:spacing w:after="0" w:line="240" w:lineRule="auto"/>
        <w:rPr>
          <w:szCs w:val="24"/>
        </w:rPr>
      </w:pPr>
    </w:p>
    <w:p w:rsidR="00BB12ED" w:rsidRDefault="00BB12ED" w:rsidP="00BB12ED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Данная программа разработана в соответствии с Федеральным государственным образовательным стандартом дошкольного образования и на основе образовательной  программы дошкольного образования ГБДОУ детского сада № 24 Курортного района Санкт-Петербурга. </w:t>
      </w:r>
    </w:p>
    <w:p w:rsidR="00BB12ED" w:rsidRDefault="00BB12ED" w:rsidP="00BB12ED">
      <w:pPr>
        <w:spacing w:after="0" w:line="240" w:lineRule="auto"/>
        <w:rPr>
          <w:szCs w:val="24"/>
        </w:rPr>
      </w:pPr>
      <w:r w:rsidRPr="00213CB1">
        <w:rPr>
          <w:szCs w:val="24"/>
        </w:rPr>
        <w:t xml:space="preserve">Рабочая программа рассчитана на </w:t>
      </w:r>
      <w:r>
        <w:rPr>
          <w:szCs w:val="24"/>
        </w:rPr>
        <w:t xml:space="preserve"> один </w:t>
      </w:r>
      <w:r w:rsidRPr="00213CB1">
        <w:rPr>
          <w:szCs w:val="24"/>
        </w:rPr>
        <w:t xml:space="preserve">учебный год. </w:t>
      </w:r>
    </w:p>
    <w:p w:rsidR="00A85617" w:rsidRDefault="00A76C91">
      <w:pPr>
        <w:spacing w:line="315" w:lineRule="auto"/>
        <w:ind w:left="-15" w:right="4" w:firstLine="708"/>
      </w:pPr>
      <w:r>
        <w:t xml:space="preserve">Рабочая программа обеспечивает развитие детей в соответствии с пятью образовательными областями: </w:t>
      </w:r>
      <w:r>
        <w:tab/>
        <w:t xml:space="preserve"> </w:t>
      </w:r>
    </w:p>
    <w:p w:rsidR="00A85617" w:rsidRDefault="00A76C91" w:rsidP="00BB12ED">
      <w:pPr>
        <w:pStyle w:val="a3"/>
        <w:numPr>
          <w:ilvl w:val="0"/>
          <w:numId w:val="2"/>
        </w:numPr>
        <w:ind w:right="4"/>
      </w:pPr>
      <w:r>
        <w:t xml:space="preserve">социально-коммуникативной; </w:t>
      </w:r>
    </w:p>
    <w:p w:rsidR="00A85617" w:rsidRDefault="00A76C91" w:rsidP="00BB12ED">
      <w:pPr>
        <w:pStyle w:val="a3"/>
        <w:numPr>
          <w:ilvl w:val="0"/>
          <w:numId w:val="2"/>
        </w:numPr>
        <w:ind w:right="4"/>
      </w:pPr>
      <w:r>
        <w:t xml:space="preserve">познавательной;  </w:t>
      </w:r>
    </w:p>
    <w:p w:rsidR="00A85617" w:rsidRDefault="00A76C91" w:rsidP="00BB12ED">
      <w:pPr>
        <w:pStyle w:val="a3"/>
        <w:numPr>
          <w:ilvl w:val="0"/>
          <w:numId w:val="2"/>
        </w:numPr>
        <w:ind w:right="4"/>
      </w:pPr>
      <w:r>
        <w:t xml:space="preserve">речевой; </w:t>
      </w:r>
    </w:p>
    <w:p w:rsidR="00A85617" w:rsidRDefault="00BB12ED" w:rsidP="00BB12ED">
      <w:pPr>
        <w:pStyle w:val="a3"/>
        <w:numPr>
          <w:ilvl w:val="0"/>
          <w:numId w:val="2"/>
        </w:numPr>
        <w:spacing w:after="27" w:line="259" w:lineRule="auto"/>
        <w:ind w:right="4"/>
      </w:pPr>
      <w:r>
        <w:rPr>
          <w:sz w:val="23"/>
        </w:rPr>
        <w:t>х</w:t>
      </w:r>
      <w:r w:rsidR="00A76C91" w:rsidRPr="00BB12ED">
        <w:rPr>
          <w:sz w:val="23"/>
        </w:rPr>
        <w:t>удожественно</w:t>
      </w:r>
      <w:r>
        <w:rPr>
          <w:sz w:val="23"/>
        </w:rPr>
        <w:t>-</w:t>
      </w:r>
      <w:r w:rsidR="00A76C91" w:rsidRPr="00BB12ED">
        <w:rPr>
          <w:sz w:val="23"/>
        </w:rPr>
        <w:t xml:space="preserve">эстетической;  </w:t>
      </w:r>
    </w:p>
    <w:p w:rsidR="00A85617" w:rsidRDefault="00A76C91" w:rsidP="00BB12ED">
      <w:pPr>
        <w:pStyle w:val="a3"/>
        <w:numPr>
          <w:ilvl w:val="0"/>
          <w:numId w:val="2"/>
        </w:numPr>
        <w:spacing w:after="0" w:line="259" w:lineRule="auto"/>
        <w:ind w:right="4"/>
      </w:pPr>
      <w:r w:rsidRPr="00BB12ED">
        <w:rPr>
          <w:sz w:val="23"/>
        </w:rPr>
        <w:t xml:space="preserve">физической. </w:t>
      </w:r>
    </w:p>
    <w:p w:rsidR="00A85617" w:rsidRDefault="00BB12ED" w:rsidP="00BB12ED">
      <w:pPr>
        <w:spacing w:after="0" w:line="259" w:lineRule="auto"/>
        <w:ind w:left="0" w:firstLine="0"/>
        <w:jc w:val="left"/>
      </w:pPr>
      <w:r>
        <w:tab/>
      </w:r>
      <w:r w:rsidR="00A76C91">
        <w:t xml:space="preserve">Программа направлена на создание социальной ситуации развития дошкольников, социальных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развития, развития инициативы и творческих способностей посредством культурных и возрастных видов деятельности в сотрудничестве со взрослыми и другими детьми, а также на обеспечение здоровья и безопасности детей. </w:t>
      </w:r>
    </w:p>
    <w:p w:rsidR="00A85617" w:rsidRDefault="00A76C91">
      <w:pPr>
        <w:spacing w:after="0" w:line="259" w:lineRule="auto"/>
        <w:ind w:left="0" w:firstLine="0"/>
        <w:jc w:val="left"/>
      </w:pPr>
      <w:r>
        <w:t xml:space="preserve"> </w:t>
      </w:r>
    </w:p>
    <w:p w:rsidR="00A85617" w:rsidRDefault="00A76C91">
      <w:pPr>
        <w:spacing w:after="98"/>
        <w:ind w:left="-15" w:right="4" w:firstLine="680"/>
      </w:pPr>
      <w: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</w:t>
      </w:r>
      <w:r w:rsidR="00BB12ED">
        <w:t>, спланированной для детей двух групп старшей и подготовительной</w:t>
      </w:r>
      <w:r>
        <w:t xml:space="preserve">. </w:t>
      </w:r>
      <w:r>
        <w:tab/>
        <w:t xml:space="preserve"> </w:t>
      </w:r>
    </w:p>
    <w:p w:rsidR="00A85617" w:rsidRDefault="00A76C91">
      <w:pPr>
        <w:spacing w:after="71"/>
        <w:ind w:left="-15" w:right="4" w:firstLine="680"/>
      </w:pPr>
      <w:r>
        <w:t>В</w:t>
      </w:r>
      <w:r>
        <w:rPr>
          <w:rFonts w:ascii="Arial" w:eastAsia="Arial" w:hAnsi="Arial" w:cs="Arial"/>
        </w:rPr>
        <w:t xml:space="preserve"> </w:t>
      </w:r>
      <w:r>
        <w:t>программе комплексно представлены все основные содержательные линии воспитания, обучения и развития реб</w:t>
      </w:r>
      <w:r w:rsidR="00BB12ED">
        <w:t>е</w:t>
      </w:r>
      <w:r>
        <w:t xml:space="preserve">нка. </w:t>
      </w:r>
      <w:r>
        <w:tab/>
        <w:t xml:space="preserve"> </w:t>
      </w:r>
    </w:p>
    <w:p w:rsidR="00A85617" w:rsidRDefault="00BB12ED">
      <w:pPr>
        <w:spacing w:after="50"/>
        <w:ind w:left="-5" w:right="4"/>
      </w:pPr>
      <w:r>
        <w:tab/>
      </w:r>
      <w:r>
        <w:tab/>
      </w:r>
      <w:r>
        <w:tab/>
      </w:r>
      <w:r w:rsidR="00A76C91">
        <w:t>Содержание  программы  представлено  в  виде  раскрытия  целей  и  задач  воспитания  и обучения, направлений педагогической деятельности, перспективно-</w:t>
      </w:r>
      <w:r>
        <w:t>тематического планирования по р</w:t>
      </w:r>
      <w:r w:rsidR="00A76C91">
        <w:t>азделам с учетом</w:t>
      </w:r>
      <w:r>
        <w:t xml:space="preserve"> возраста, </w:t>
      </w:r>
      <w:r w:rsidR="00A76C91">
        <w:t xml:space="preserve">времени года и режимом пребывания в детском саду. </w:t>
      </w:r>
    </w:p>
    <w:p w:rsidR="00A85617" w:rsidRDefault="00A76C91">
      <w:pPr>
        <w:spacing w:after="82"/>
        <w:ind w:left="-15" w:right="4" w:firstLine="680"/>
      </w:pPr>
      <w:r>
        <w:t>Организация образовательной работы предполагает воспитание и обучение в непрерывной образовательной деятельности, в режимные моменты</w:t>
      </w:r>
      <w:r w:rsidR="00BB12ED">
        <w:t xml:space="preserve"> (с поправками на возраст)</w:t>
      </w:r>
      <w:r>
        <w:t xml:space="preserve"> и в совместной деятельности педагога с детьми в течение всего дня. Используются разнообразные виды детской деятельности, методы и приемы работы с детьми, обеспечивающие динамичность </w:t>
      </w:r>
      <w:r>
        <w:lastRenderedPageBreak/>
        <w:t xml:space="preserve">процесса обучения, максимально удовлетворяющие потребности ребенка в общении и деятельности. </w:t>
      </w:r>
      <w:r>
        <w:tab/>
        <w:t xml:space="preserve"> </w:t>
      </w:r>
    </w:p>
    <w:p w:rsidR="00A85617" w:rsidRDefault="00A76C91">
      <w:pPr>
        <w:spacing w:after="46"/>
        <w:ind w:left="-15" w:right="4" w:firstLine="680"/>
      </w:pPr>
      <w:r>
        <w:t>Для реализации рабочей программы имеется учебно-методическое, материально</w:t>
      </w:r>
      <w:r w:rsidR="00BB12ED">
        <w:t>-</w:t>
      </w:r>
      <w:r>
        <w:t xml:space="preserve">техническое и информационное обеспечение. </w:t>
      </w:r>
      <w:r>
        <w:tab/>
        <w:t xml:space="preserve"> </w:t>
      </w:r>
    </w:p>
    <w:p w:rsidR="00A85617" w:rsidRDefault="00A85617">
      <w:pPr>
        <w:ind w:left="690" w:right="4"/>
      </w:pPr>
    </w:p>
    <w:sectPr w:rsidR="00A85617">
      <w:pgSz w:w="11899" w:h="16838"/>
      <w:pgMar w:top="1440" w:right="786" w:bottom="144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25AE4"/>
    <w:multiLevelType w:val="hybridMultilevel"/>
    <w:tmpl w:val="54468D24"/>
    <w:lvl w:ilvl="0" w:tplc="36780E9C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544DE2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8C414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9AA576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AFD12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C88FA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1E3D12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C6274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C2480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97E278C"/>
    <w:multiLevelType w:val="hybridMultilevel"/>
    <w:tmpl w:val="E0B66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17"/>
    <w:rsid w:val="000A0308"/>
    <w:rsid w:val="0021073C"/>
    <w:rsid w:val="00A76C91"/>
    <w:rsid w:val="00A85617"/>
    <w:rsid w:val="00BB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BB6B-AEA7-49C2-8F66-1373716D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Методист</cp:lastModifiedBy>
  <cp:revision>7</cp:revision>
  <dcterms:created xsi:type="dcterms:W3CDTF">2019-09-24T07:51:00Z</dcterms:created>
  <dcterms:modified xsi:type="dcterms:W3CDTF">2021-10-08T09:42:00Z</dcterms:modified>
</cp:coreProperties>
</file>